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349F" w:rsidRDefault="0085349F" w:rsidP="0085349F">
      <w:pPr>
        <w:spacing w:line="480" w:lineRule="auto"/>
        <w:ind w:firstLine="720"/>
        <w:jc w:val="center"/>
        <w:rPr>
          <w:rFonts w:ascii="Times New Roman" w:hAnsi="Times New Roman" w:cs="Times New Roman"/>
          <w:sz w:val="24"/>
          <w:szCs w:val="24"/>
        </w:rPr>
      </w:pPr>
    </w:p>
    <w:p w:rsidR="0085349F" w:rsidRDefault="0085349F" w:rsidP="0085349F">
      <w:pPr>
        <w:spacing w:line="480" w:lineRule="auto"/>
        <w:ind w:firstLine="720"/>
        <w:jc w:val="center"/>
        <w:rPr>
          <w:rFonts w:ascii="Times New Roman" w:hAnsi="Times New Roman" w:cs="Times New Roman"/>
          <w:sz w:val="24"/>
          <w:szCs w:val="24"/>
        </w:rPr>
      </w:pPr>
    </w:p>
    <w:p w:rsidR="0085349F" w:rsidRDefault="0085349F" w:rsidP="0085349F">
      <w:pPr>
        <w:spacing w:line="480" w:lineRule="auto"/>
        <w:ind w:firstLine="720"/>
        <w:jc w:val="center"/>
        <w:rPr>
          <w:rFonts w:ascii="Times New Roman" w:hAnsi="Times New Roman" w:cs="Times New Roman"/>
          <w:sz w:val="24"/>
          <w:szCs w:val="24"/>
        </w:rPr>
      </w:pPr>
    </w:p>
    <w:p w:rsidR="0085349F" w:rsidRDefault="0085349F" w:rsidP="0085349F">
      <w:pPr>
        <w:spacing w:line="480" w:lineRule="auto"/>
        <w:ind w:firstLine="720"/>
        <w:jc w:val="center"/>
        <w:rPr>
          <w:rFonts w:ascii="Times New Roman" w:hAnsi="Times New Roman" w:cs="Times New Roman"/>
          <w:sz w:val="24"/>
          <w:szCs w:val="24"/>
        </w:rPr>
      </w:pPr>
    </w:p>
    <w:p w:rsidR="0085349F" w:rsidRDefault="0085349F" w:rsidP="0085349F">
      <w:pPr>
        <w:spacing w:line="480" w:lineRule="auto"/>
        <w:ind w:firstLine="720"/>
        <w:jc w:val="center"/>
        <w:rPr>
          <w:rFonts w:ascii="Times New Roman" w:hAnsi="Times New Roman" w:cs="Times New Roman"/>
          <w:sz w:val="24"/>
          <w:szCs w:val="24"/>
        </w:rPr>
      </w:pPr>
    </w:p>
    <w:p w:rsidR="0085349F" w:rsidRDefault="0085349F" w:rsidP="0085349F">
      <w:pPr>
        <w:spacing w:line="480" w:lineRule="auto"/>
        <w:ind w:firstLine="720"/>
        <w:jc w:val="center"/>
        <w:rPr>
          <w:rFonts w:ascii="Times New Roman" w:hAnsi="Times New Roman" w:cs="Times New Roman"/>
          <w:sz w:val="24"/>
          <w:szCs w:val="24"/>
        </w:rPr>
      </w:pPr>
    </w:p>
    <w:p w:rsidR="000E52BF" w:rsidRDefault="0085349F" w:rsidP="0085349F">
      <w:pPr>
        <w:spacing w:line="480" w:lineRule="auto"/>
        <w:ind w:firstLine="720"/>
        <w:jc w:val="center"/>
        <w:rPr>
          <w:rFonts w:ascii="Times New Roman" w:hAnsi="Times New Roman" w:cs="Times New Roman"/>
          <w:sz w:val="24"/>
          <w:szCs w:val="24"/>
        </w:rPr>
      </w:pPr>
      <w:r w:rsidRPr="00E95263">
        <w:rPr>
          <w:rFonts w:ascii="Times New Roman" w:hAnsi="Times New Roman" w:cs="Times New Roman"/>
          <w:sz w:val="24"/>
          <w:szCs w:val="24"/>
        </w:rPr>
        <w:t xml:space="preserve">Editorial Comparison Of </w:t>
      </w:r>
      <w:r>
        <w:rPr>
          <w:rFonts w:ascii="Times New Roman" w:hAnsi="Times New Roman" w:cs="Times New Roman"/>
          <w:sz w:val="24"/>
          <w:szCs w:val="24"/>
        </w:rPr>
        <w:t xml:space="preserve"> </w:t>
      </w:r>
      <w:r w:rsidRPr="00E95263">
        <w:rPr>
          <w:rFonts w:ascii="Times New Roman" w:hAnsi="Times New Roman" w:cs="Times New Roman"/>
          <w:sz w:val="24"/>
          <w:szCs w:val="24"/>
        </w:rPr>
        <w:t>Pop Music</w:t>
      </w:r>
    </w:p>
    <w:p w:rsidR="00E95263" w:rsidRDefault="0085349F" w:rsidP="0085349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E95263" w:rsidRDefault="0085349F" w:rsidP="0085349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w:t>
      </w:r>
    </w:p>
    <w:p w:rsidR="00E95263" w:rsidRDefault="0085349F" w:rsidP="0085349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 Title</w:t>
      </w:r>
    </w:p>
    <w:p w:rsidR="00E95263" w:rsidRPr="00E95263" w:rsidRDefault="0085349F" w:rsidP="0085349F">
      <w:pPr>
        <w:tabs>
          <w:tab w:val="left" w:pos="1930"/>
        </w:tabs>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85349F" w:rsidRDefault="0085349F" w:rsidP="0085349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rsidR="000E52BF" w:rsidRPr="00E95263" w:rsidRDefault="000E52BF" w:rsidP="0085349F">
      <w:pPr>
        <w:spacing w:line="480" w:lineRule="auto"/>
        <w:ind w:firstLine="720"/>
        <w:jc w:val="both"/>
        <w:rPr>
          <w:rFonts w:ascii="Times New Roman" w:hAnsi="Times New Roman" w:cs="Times New Roman"/>
          <w:sz w:val="24"/>
          <w:szCs w:val="24"/>
        </w:rPr>
      </w:pPr>
      <w:r w:rsidRPr="00E95263">
        <w:rPr>
          <w:rFonts w:ascii="Times New Roman" w:hAnsi="Times New Roman" w:cs="Times New Roman"/>
          <w:sz w:val="24"/>
          <w:szCs w:val="24"/>
        </w:rPr>
        <w:lastRenderedPageBreak/>
        <w:t>Editorial 1:</w:t>
      </w:r>
      <w:r w:rsidR="00873CA1" w:rsidRPr="00E95263">
        <w:rPr>
          <w:rFonts w:ascii="Times New Roman" w:hAnsi="Times New Roman" w:cs="Times New Roman"/>
          <w:sz w:val="24"/>
          <w:szCs w:val="24"/>
        </w:rPr>
        <w:t xml:space="preserve"> Jon Caramanica, How a New Kind of Pop Star Stormed 2018, published online, Dec, 20, 2018.</w:t>
      </w:r>
    </w:p>
    <w:p w:rsidR="000E52BF" w:rsidRPr="00E95263" w:rsidRDefault="000E52BF" w:rsidP="0085349F">
      <w:pPr>
        <w:spacing w:line="480" w:lineRule="auto"/>
        <w:ind w:firstLine="720"/>
        <w:jc w:val="both"/>
        <w:rPr>
          <w:rFonts w:ascii="Times New Roman" w:hAnsi="Times New Roman" w:cs="Times New Roman"/>
          <w:sz w:val="24"/>
          <w:szCs w:val="24"/>
        </w:rPr>
      </w:pPr>
      <w:r w:rsidRPr="00E95263">
        <w:rPr>
          <w:rFonts w:ascii="Times New Roman" w:hAnsi="Times New Roman" w:cs="Times New Roman"/>
          <w:sz w:val="24"/>
          <w:szCs w:val="24"/>
        </w:rPr>
        <w:t xml:space="preserve">Editorial 2: Andy Bennett, Popular Music and Leisure, Published online, 19 Aug 2006. </w:t>
      </w:r>
    </w:p>
    <w:p w:rsidR="000E52BF" w:rsidRPr="0085349F" w:rsidRDefault="000E52BF" w:rsidP="0085349F">
      <w:pPr>
        <w:spacing w:line="480" w:lineRule="auto"/>
        <w:ind w:firstLine="720"/>
        <w:jc w:val="center"/>
        <w:rPr>
          <w:rFonts w:ascii="Times New Roman" w:hAnsi="Times New Roman" w:cs="Times New Roman"/>
          <w:b/>
          <w:sz w:val="24"/>
          <w:szCs w:val="24"/>
        </w:rPr>
      </w:pPr>
      <w:r w:rsidRPr="0085349F">
        <w:rPr>
          <w:rFonts w:ascii="Times New Roman" w:hAnsi="Times New Roman" w:cs="Times New Roman"/>
          <w:b/>
          <w:sz w:val="24"/>
          <w:szCs w:val="24"/>
        </w:rPr>
        <w:t xml:space="preserve">1. What is the title of each editorial? Which title do you </w:t>
      </w:r>
      <w:r w:rsidR="00873CA1" w:rsidRPr="0085349F">
        <w:rPr>
          <w:rFonts w:ascii="Times New Roman" w:hAnsi="Times New Roman" w:cs="Times New Roman"/>
          <w:b/>
          <w:sz w:val="24"/>
          <w:szCs w:val="24"/>
        </w:rPr>
        <w:t xml:space="preserve">find more effective in terms of </w:t>
      </w:r>
      <w:r w:rsidRPr="0085349F">
        <w:rPr>
          <w:rFonts w:ascii="Times New Roman" w:hAnsi="Times New Roman" w:cs="Times New Roman"/>
          <w:b/>
          <w:sz w:val="24"/>
          <w:szCs w:val="24"/>
        </w:rPr>
        <w:t>grabbing your attention and reflecting the author’s argument? Why?</w:t>
      </w:r>
    </w:p>
    <w:p w:rsidR="000E52BF" w:rsidRPr="00E95263" w:rsidRDefault="000E52BF" w:rsidP="0085349F">
      <w:pPr>
        <w:spacing w:line="480" w:lineRule="auto"/>
        <w:ind w:firstLine="720"/>
        <w:jc w:val="both"/>
        <w:rPr>
          <w:rFonts w:ascii="Times New Roman" w:hAnsi="Times New Roman" w:cs="Times New Roman"/>
          <w:sz w:val="24"/>
          <w:szCs w:val="24"/>
        </w:rPr>
      </w:pPr>
      <w:r w:rsidRPr="00E95263">
        <w:rPr>
          <w:rFonts w:ascii="Times New Roman" w:hAnsi="Times New Roman" w:cs="Times New Roman"/>
          <w:sz w:val="24"/>
          <w:szCs w:val="24"/>
        </w:rPr>
        <w:t>The title of the first editorial is</w:t>
      </w:r>
      <w:r w:rsidR="00873CA1" w:rsidRPr="00E95263">
        <w:rPr>
          <w:rFonts w:ascii="Times New Roman" w:hAnsi="Times New Roman" w:cs="Times New Roman"/>
          <w:sz w:val="24"/>
          <w:szCs w:val="24"/>
        </w:rPr>
        <w:t xml:space="preserve"> “How a New Kind of Pop Star Stormed 2018” </w:t>
      </w:r>
      <w:r w:rsidRPr="00E95263">
        <w:rPr>
          <w:rFonts w:ascii="Times New Roman" w:hAnsi="Times New Roman" w:cs="Times New Roman"/>
          <w:sz w:val="24"/>
          <w:szCs w:val="24"/>
        </w:rPr>
        <w:t xml:space="preserve">while that of the second editorial is </w:t>
      </w:r>
      <w:r w:rsidR="00873CA1" w:rsidRPr="00E95263">
        <w:rPr>
          <w:rFonts w:ascii="Times New Roman" w:hAnsi="Times New Roman" w:cs="Times New Roman"/>
          <w:sz w:val="24"/>
          <w:szCs w:val="24"/>
        </w:rPr>
        <w:t xml:space="preserve">“Popular Music and Leisure.” According to me, the article “Popular Music and Leisure” is more effective compared to the article “How a New Kind of Pop Star Stormed 2018” in grabbing my attention regarding on the authors argument. This article gives the most basic argument about the importance pop music in all day activities and even it reflects on how the pop music makes an event </w:t>
      </w:r>
      <w:r w:rsidR="0085349F" w:rsidRPr="00E95263">
        <w:rPr>
          <w:rFonts w:ascii="Times New Roman" w:hAnsi="Times New Roman" w:cs="Times New Roman"/>
          <w:sz w:val="24"/>
          <w:szCs w:val="24"/>
        </w:rPr>
        <w:t>livelier</w:t>
      </w:r>
      <w:r w:rsidR="00873CA1" w:rsidRPr="00E95263">
        <w:rPr>
          <w:rFonts w:ascii="Times New Roman" w:hAnsi="Times New Roman" w:cs="Times New Roman"/>
          <w:sz w:val="24"/>
          <w:szCs w:val="24"/>
        </w:rPr>
        <w:t xml:space="preserve">. </w:t>
      </w:r>
    </w:p>
    <w:p w:rsidR="000E52BF" w:rsidRPr="0085349F" w:rsidRDefault="000E52BF" w:rsidP="0085349F">
      <w:pPr>
        <w:spacing w:line="480" w:lineRule="auto"/>
        <w:ind w:firstLine="720"/>
        <w:jc w:val="center"/>
        <w:rPr>
          <w:rFonts w:ascii="Times New Roman" w:hAnsi="Times New Roman" w:cs="Times New Roman"/>
          <w:b/>
          <w:sz w:val="24"/>
          <w:szCs w:val="24"/>
        </w:rPr>
      </w:pPr>
      <w:r w:rsidRPr="0085349F">
        <w:rPr>
          <w:rFonts w:ascii="Times New Roman" w:hAnsi="Times New Roman" w:cs="Times New Roman"/>
          <w:b/>
          <w:sz w:val="24"/>
          <w:szCs w:val="24"/>
        </w:rPr>
        <w:t xml:space="preserve">2. Compare the opening hook of each editorial: how does each open – </w:t>
      </w:r>
      <w:r w:rsidR="0085349F" w:rsidRPr="0085349F">
        <w:rPr>
          <w:rFonts w:ascii="Times New Roman" w:hAnsi="Times New Roman" w:cs="Times New Roman"/>
          <w:b/>
          <w:sz w:val="24"/>
          <w:szCs w:val="24"/>
        </w:rPr>
        <w:t>i.e.</w:t>
      </w:r>
      <w:r w:rsidR="0085349F">
        <w:rPr>
          <w:rFonts w:ascii="Times New Roman" w:hAnsi="Times New Roman" w:cs="Times New Roman"/>
          <w:b/>
          <w:sz w:val="24"/>
          <w:szCs w:val="24"/>
        </w:rPr>
        <w:t xml:space="preserve"> anecdote, statistic, f</w:t>
      </w:r>
      <w:r w:rsidR="0085349F" w:rsidRPr="0085349F">
        <w:rPr>
          <w:rFonts w:ascii="Times New Roman" w:hAnsi="Times New Roman" w:cs="Times New Roman"/>
          <w:b/>
          <w:sz w:val="24"/>
          <w:szCs w:val="24"/>
        </w:rPr>
        <w:t>act</w:t>
      </w:r>
      <w:r w:rsidRPr="0085349F">
        <w:rPr>
          <w:rFonts w:ascii="Times New Roman" w:hAnsi="Times New Roman" w:cs="Times New Roman"/>
          <w:b/>
          <w:sz w:val="24"/>
          <w:szCs w:val="24"/>
        </w:rPr>
        <w:t>, example, question, etc. Which hook is more effective? Why?</w:t>
      </w:r>
      <w:bookmarkStart w:id="0" w:name="_GoBack"/>
      <w:bookmarkEnd w:id="0"/>
    </w:p>
    <w:p w:rsidR="00873CA1" w:rsidRPr="00E95263" w:rsidRDefault="00993D60" w:rsidP="0085349F">
      <w:pPr>
        <w:spacing w:line="480" w:lineRule="auto"/>
        <w:ind w:firstLine="720"/>
        <w:jc w:val="both"/>
        <w:rPr>
          <w:rFonts w:ascii="Times New Roman" w:hAnsi="Times New Roman" w:cs="Times New Roman"/>
          <w:sz w:val="24"/>
          <w:szCs w:val="24"/>
        </w:rPr>
      </w:pPr>
      <w:r w:rsidRPr="00E95263">
        <w:rPr>
          <w:rFonts w:ascii="Times New Roman" w:hAnsi="Times New Roman" w:cs="Times New Roman"/>
          <w:sz w:val="24"/>
          <w:szCs w:val="24"/>
        </w:rPr>
        <w:t xml:space="preserve">The first article begins with the introduction of Pop music depending on the size of the audience to indicate popularity of the music genre. The article also discusses single, specific and particular artists of the pop music genre. It talks of the ancient pop music and also the music which has thrived. The second article </w:t>
      </w:r>
      <w:r w:rsidR="00615975" w:rsidRPr="00E95263">
        <w:rPr>
          <w:rFonts w:ascii="Times New Roman" w:hAnsi="Times New Roman" w:cs="Times New Roman"/>
          <w:sz w:val="24"/>
          <w:szCs w:val="24"/>
        </w:rPr>
        <w:t xml:space="preserve">is introduced by stating the range in where pop music is applied. </w:t>
      </w:r>
      <w:r w:rsidRPr="00E95263">
        <w:rPr>
          <w:rFonts w:ascii="Times New Roman" w:hAnsi="Times New Roman" w:cs="Times New Roman"/>
          <w:sz w:val="24"/>
          <w:szCs w:val="24"/>
        </w:rPr>
        <w:t xml:space="preserve"> </w:t>
      </w:r>
    </w:p>
    <w:p w:rsidR="000E52BF" w:rsidRPr="0085349F" w:rsidRDefault="000E52BF" w:rsidP="0085349F">
      <w:pPr>
        <w:spacing w:line="480" w:lineRule="auto"/>
        <w:ind w:firstLine="720"/>
        <w:jc w:val="both"/>
        <w:rPr>
          <w:rFonts w:ascii="Times New Roman" w:hAnsi="Times New Roman" w:cs="Times New Roman"/>
          <w:b/>
          <w:sz w:val="24"/>
          <w:szCs w:val="24"/>
        </w:rPr>
      </w:pPr>
      <w:r w:rsidRPr="0085349F">
        <w:rPr>
          <w:rFonts w:ascii="Times New Roman" w:hAnsi="Times New Roman" w:cs="Times New Roman"/>
          <w:b/>
          <w:sz w:val="24"/>
          <w:szCs w:val="24"/>
        </w:rPr>
        <w:t>3. Look for a few examples of the author using emot</w:t>
      </w:r>
      <w:r w:rsidR="00615975" w:rsidRPr="0085349F">
        <w:rPr>
          <w:rFonts w:ascii="Times New Roman" w:hAnsi="Times New Roman" w:cs="Times New Roman"/>
          <w:b/>
          <w:sz w:val="24"/>
          <w:szCs w:val="24"/>
        </w:rPr>
        <w:t xml:space="preserve">ionally charged diction in each </w:t>
      </w:r>
      <w:r w:rsidRPr="0085349F">
        <w:rPr>
          <w:rFonts w:ascii="Times New Roman" w:hAnsi="Times New Roman" w:cs="Times New Roman"/>
          <w:b/>
          <w:sz w:val="24"/>
          <w:szCs w:val="24"/>
        </w:rPr>
        <w:t>editorial. Which is more effective in terms of evo</w:t>
      </w:r>
      <w:r w:rsidR="00615975" w:rsidRPr="0085349F">
        <w:rPr>
          <w:rFonts w:ascii="Times New Roman" w:hAnsi="Times New Roman" w:cs="Times New Roman"/>
          <w:b/>
          <w:sz w:val="24"/>
          <w:szCs w:val="24"/>
        </w:rPr>
        <w:t xml:space="preserve">king an emotional response from </w:t>
      </w:r>
      <w:r w:rsidRPr="0085349F">
        <w:rPr>
          <w:rFonts w:ascii="Times New Roman" w:hAnsi="Times New Roman" w:cs="Times New Roman"/>
          <w:b/>
          <w:sz w:val="24"/>
          <w:szCs w:val="24"/>
        </w:rPr>
        <w:t>readers? Why?</w:t>
      </w:r>
    </w:p>
    <w:p w:rsidR="00615975" w:rsidRPr="00E95263" w:rsidRDefault="00615975" w:rsidP="0085349F">
      <w:pPr>
        <w:spacing w:line="480" w:lineRule="auto"/>
        <w:ind w:firstLine="720"/>
        <w:jc w:val="both"/>
        <w:rPr>
          <w:rFonts w:ascii="Times New Roman" w:hAnsi="Times New Roman" w:cs="Times New Roman"/>
          <w:sz w:val="24"/>
          <w:szCs w:val="24"/>
        </w:rPr>
      </w:pPr>
      <w:r w:rsidRPr="00E95263">
        <w:rPr>
          <w:rFonts w:ascii="Times New Roman" w:hAnsi="Times New Roman" w:cs="Times New Roman"/>
          <w:sz w:val="24"/>
          <w:szCs w:val="24"/>
        </w:rPr>
        <w:lastRenderedPageBreak/>
        <w:t xml:space="preserve">Some of the examples of the of the New York time pop music include Invasion of Privacy by Cardi B and confetti cheer by Katy Perry. From the second article, some examples include the urban music which is used in restaurants, bars and clubs, everyday functions and activities. The second article pop music examples is more effective in evoking the emotional responses due to the wide view of application which it has. </w:t>
      </w:r>
    </w:p>
    <w:p w:rsidR="000E52BF" w:rsidRPr="0085349F" w:rsidRDefault="000E52BF" w:rsidP="0085349F">
      <w:pPr>
        <w:spacing w:line="480" w:lineRule="auto"/>
        <w:ind w:firstLine="720"/>
        <w:jc w:val="both"/>
        <w:rPr>
          <w:rFonts w:ascii="Times New Roman" w:hAnsi="Times New Roman" w:cs="Times New Roman"/>
          <w:b/>
          <w:sz w:val="24"/>
          <w:szCs w:val="24"/>
        </w:rPr>
      </w:pPr>
      <w:r w:rsidRPr="0085349F">
        <w:rPr>
          <w:rFonts w:ascii="Times New Roman" w:hAnsi="Times New Roman" w:cs="Times New Roman"/>
          <w:b/>
          <w:sz w:val="24"/>
          <w:szCs w:val="24"/>
        </w:rPr>
        <w:t>4. What types of evidence does each author use to support/</w:t>
      </w:r>
      <w:r w:rsidR="0085349F">
        <w:rPr>
          <w:rFonts w:ascii="Times New Roman" w:hAnsi="Times New Roman" w:cs="Times New Roman"/>
          <w:b/>
          <w:sz w:val="24"/>
          <w:szCs w:val="24"/>
        </w:rPr>
        <w:t xml:space="preserve">build their argument? Which has </w:t>
      </w:r>
      <w:r w:rsidRPr="0085349F">
        <w:rPr>
          <w:rFonts w:ascii="Times New Roman" w:hAnsi="Times New Roman" w:cs="Times New Roman"/>
          <w:b/>
          <w:sz w:val="24"/>
          <w:szCs w:val="24"/>
        </w:rPr>
        <w:t>stronger, more convincing evidence, and why?</w:t>
      </w:r>
    </w:p>
    <w:p w:rsidR="00615975" w:rsidRPr="00E95263" w:rsidRDefault="00615975" w:rsidP="0085349F">
      <w:pPr>
        <w:spacing w:line="480" w:lineRule="auto"/>
        <w:ind w:firstLine="720"/>
        <w:jc w:val="both"/>
        <w:rPr>
          <w:rFonts w:ascii="Times New Roman" w:hAnsi="Times New Roman" w:cs="Times New Roman"/>
          <w:sz w:val="24"/>
          <w:szCs w:val="24"/>
        </w:rPr>
      </w:pPr>
      <w:r w:rsidRPr="00E95263">
        <w:rPr>
          <w:rFonts w:ascii="Times New Roman" w:hAnsi="Times New Roman" w:cs="Times New Roman"/>
          <w:sz w:val="24"/>
          <w:szCs w:val="24"/>
        </w:rPr>
        <w:t xml:space="preserve">Both authors use the internet as the extra source of </w:t>
      </w:r>
      <w:r w:rsidR="00E95263" w:rsidRPr="00E95263">
        <w:rPr>
          <w:rFonts w:ascii="Times New Roman" w:hAnsi="Times New Roman" w:cs="Times New Roman"/>
          <w:sz w:val="24"/>
          <w:szCs w:val="24"/>
        </w:rPr>
        <w:t xml:space="preserve">evidence for their information in both the first and second editorial. However, in the </w:t>
      </w:r>
      <w:r w:rsidR="0085349F" w:rsidRPr="00E95263">
        <w:rPr>
          <w:rFonts w:ascii="Times New Roman" w:hAnsi="Times New Roman" w:cs="Times New Roman"/>
          <w:sz w:val="24"/>
          <w:szCs w:val="24"/>
        </w:rPr>
        <w:t>New York Times</w:t>
      </w:r>
      <w:r w:rsidR="00E95263" w:rsidRPr="00E95263">
        <w:rPr>
          <w:rFonts w:ascii="Times New Roman" w:hAnsi="Times New Roman" w:cs="Times New Roman"/>
          <w:sz w:val="24"/>
          <w:szCs w:val="24"/>
        </w:rPr>
        <w:t xml:space="preserve"> pop music evidence can also be obtained from the national billboard awards which occur annually. The type one </w:t>
      </w:r>
      <w:r w:rsidR="0085349F" w:rsidRPr="00E95263">
        <w:rPr>
          <w:rFonts w:ascii="Times New Roman" w:hAnsi="Times New Roman" w:cs="Times New Roman"/>
          <w:sz w:val="24"/>
          <w:szCs w:val="24"/>
        </w:rPr>
        <w:t>New</w:t>
      </w:r>
      <w:r w:rsidR="00E95263" w:rsidRPr="00E95263">
        <w:rPr>
          <w:rFonts w:ascii="Times New Roman" w:hAnsi="Times New Roman" w:cs="Times New Roman"/>
          <w:sz w:val="24"/>
          <w:szCs w:val="24"/>
        </w:rPr>
        <w:t xml:space="preserve"> York times has convincing evidence since its evidence about </w:t>
      </w:r>
      <w:r w:rsidR="0085349F" w:rsidRPr="00E95263">
        <w:rPr>
          <w:rFonts w:ascii="Times New Roman" w:hAnsi="Times New Roman" w:cs="Times New Roman"/>
          <w:sz w:val="24"/>
          <w:szCs w:val="24"/>
        </w:rPr>
        <w:t>the bill</w:t>
      </w:r>
      <w:r w:rsidR="00E95263" w:rsidRPr="00E95263">
        <w:rPr>
          <w:rFonts w:ascii="Times New Roman" w:hAnsi="Times New Roman" w:cs="Times New Roman"/>
          <w:sz w:val="24"/>
          <w:szCs w:val="24"/>
        </w:rPr>
        <w:t xml:space="preserve"> board awards is ore real.</w:t>
      </w:r>
    </w:p>
    <w:p w:rsidR="000E52BF" w:rsidRPr="0085349F" w:rsidRDefault="000E52BF" w:rsidP="0085349F">
      <w:pPr>
        <w:spacing w:line="480" w:lineRule="auto"/>
        <w:ind w:firstLine="720"/>
        <w:jc w:val="both"/>
        <w:rPr>
          <w:rFonts w:ascii="Times New Roman" w:hAnsi="Times New Roman" w:cs="Times New Roman"/>
          <w:b/>
          <w:sz w:val="24"/>
          <w:szCs w:val="24"/>
        </w:rPr>
      </w:pPr>
      <w:r w:rsidRPr="0085349F">
        <w:rPr>
          <w:rFonts w:ascii="Times New Roman" w:hAnsi="Times New Roman" w:cs="Times New Roman"/>
          <w:b/>
          <w:sz w:val="24"/>
          <w:szCs w:val="24"/>
        </w:rPr>
        <w:t>5. Overall, which editorial do you find the most convincing and why? Explain.</w:t>
      </w:r>
    </w:p>
    <w:p w:rsidR="00E95263" w:rsidRPr="00E95263" w:rsidRDefault="00E95263" w:rsidP="0085349F">
      <w:pPr>
        <w:spacing w:line="480" w:lineRule="auto"/>
        <w:ind w:firstLine="720"/>
        <w:jc w:val="both"/>
        <w:rPr>
          <w:rFonts w:ascii="Times New Roman" w:hAnsi="Times New Roman" w:cs="Times New Roman"/>
          <w:sz w:val="24"/>
          <w:szCs w:val="24"/>
        </w:rPr>
      </w:pPr>
      <w:r w:rsidRPr="00E95263">
        <w:rPr>
          <w:rFonts w:ascii="Times New Roman" w:hAnsi="Times New Roman" w:cs="Times New Roman"/>
          <w:sz w:val="24"/>
          <w:szCs w:val="24"/>
        </w:rPr>
        <w:t xml:space="preserve">The first editorial is more </w:t>
      </w:r>
      <w:r w:rsidR="0085349F" w:rsidRPr="00E95263">
        <w:rPr>
          <w:rFonts w:ascii="Times New Roman" w:hAnsi="Times New Roman" w:cs="Times New Roman"/>
          <w:sz w:val="24"/>
          <w:szCs w:val="24"/>
        </w:rPr>
        <w:t>convincing</w:t>
      </w:r>
      <w:r w:rsidRPr="00E95263">
        <w:rPr>
          <w:rFonts w:ascii="Times New Roman" w:hAnsi="Times New Roman" w:cs="Times New Roman"/>
          <w:sz w:val="24"/>
          <w:szCs w:val="24"/>
        </w:rPr>
        <w:t xml:space="preserve"> according to my own point of view. This is because, the article gives more realistic examples which can be easily found from the internet source.</w:t>
      </w:r>
    </w:p>
    <w:p w:rsidR="00E95263" w:rsidRPr="0085349F" w:rsidRDefault="000E52BF" w:rsidP="0085349F">
      <w:pPr>
        <w:spacing w:line="480" w:lineRule="auto"/>
        <w:ind w:firstLine="720"/>
        <w:jc w:val="both"/>
        <w:rPr>
          <w:rFonts w:ascii="Times New Roman" w:hAnsi="Times New Roman" w:cs="Times New Roman"/>
          <w:b/>
          <w:sz w:val="24"/>
          <w:szCs w:val="24"/>
        </w:rPr>
      </w:pPr>
      <w:r w:rsidRPr="0085349F">
        <w:rPr>
          <w:rFonts w:ascii="Times New Roman" w:hAnsi="Times New Roman" w:cs="Times New Roman"/>
          <w:b/>
          <w:sz w:val="24"/>
          <w:szCs w:val="24"/>
        </w:rPr>
        <w:t>6. What did you learn from these two editorials about a</w:t>
      </w:r>
      <w:r w:rsidR="0085349F">
        <w:rPr>
          <w:rFonts w:ascii="Times New Roman" w:hAnsi="Times New Roman" w:cs="Times New Roman"/>
          <w:b/>
          <w:sz w:val="24"/>
          <w:szCs w:val="24"/>
        </w:rPr>
        <w:t xml:space="preserve">rguing your topic? About how to </w:t>
      </w:r>
      <w:r w:rsidRPr="0085349F">
        <w:rPr>
          <w:rFonts w:ascii="Times New Roman" w:hAnsi="Times New Roman" w:cs="Times New Roman"/>
          <w:b/>
          <w:sz w:val="24"/>
          <w:szCs w:val="24"/>
        </w:rPr>
        <w:t>write your own editorial?</w:t>
      </w:r>
    </w:p>
    <w:p w:rsidR="00E95263" w:rsidRPr="00E95263" w:rsidRDefault="00E95263" w:rsidP="0085349F">
      <w:pPr>
        <w:spacing w:line="480" w:lineRule="auto"/>
        <w:ind w:firstLine="720"/>
        <w:jc w:val="both"/>
        <w:rPr>
          <w:rFonts w:ascii="Times New Roman" w:hAnsi="Times New Roman" w:cs="Times New Roman"/>
          <w:sz w:val="24"/>
          <w:szCs w:val="24"/>
        </w:rPr>
      </w:pPr>
      <w:r w:rsidRPr="00E95263">
        <w:rPr>
          <w:rFonts w:ascii="Times New Roman" w:hAnsi="Times New Roman" w:cs="Times New Roman"/>
          <w:sz w:val="24"/>
          <w:szCs w:val="24"/>
        </w:rPr>
        <w:t xml:space="preserve">From the two editorials I have learned that it is good to organize my editorial properly that is from the introduction part to </w:t>
      </w:r>
      <w:r w:rsidR="0085349F" w:rsidRPr="00E95263">
        <w:rPr>
          <w:rFonts w:ascii="Times New Roman" w:hAnsi="Times New Roman" w:cs="Times New Roman"/>
          <w:sz w:val="24"/>
          <w:szCs w:val="24"/>
        </w:rPr>
        <w:t>up to</w:t>
      </w:r>
      <w:r w:rsidRPr="00E95263">
        <w:rPr>
          <w:rFonts w:ascii="Times New Roman" w:hAnsi="Times New Roman" w:cs="Times New Roman"/>
          <w:sz w:val="24"/>
          <w:szCs w:val="24"/>
        </w:rPr>
        <w:t xml:space="preserve"> conclusion. </w:t>
      </w:r>
    </w:p>
    <w:sectPr w:rsidR="00E95263" w:rsidRPr="00E95263" w:rsidSect="0085349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0129" w:rsidRDefault="004D0129" w:rsidP="0085349F">
      <w:pPr>
        <w:spacing w:after="0" w:line="240" w:lineRule="auto"/>
      </w:pPr>
      <w:r>
        <w:separator/>
      </w:r>
    </w:p>
  </w:endnote>
  <w:endnote w:type="continuationSeparator" w:id="0">
    <w:p w:rsidR="004D0129" w:rsidRDefault="004D0129" w:rsidP="008534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0129" w:rsidRDefault="004D0129" w:rsidP="0085349F">
      <w:pPr>
        <w:spacing w:after="0" w:line="240" w:lineRule="auto"/>
      </w:pPr>
      <w:r>
        <w:separator/>
      </w:r>
    </w:p>
  </w:footnote>
  <w:footnote w:type="continuationSeparator" w:id="0">
    <w:p w:rsidR="004D0129" w:rsidRDefault="004D0129" w:rsidP="008534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97843445"/>
      <w:docPartObj>
        <w:docPartGallery w:val="Page Numbers (Top of Page)"/>
        <w:docPartUnique/>
      </w:docPartObj>
    </w:sdtPr>
    <w:sdtEndPr>
      <w:rPr>
        <w:noProof/>
      </w:rPr>
    </w:sdtEndPr>
    <w:sdtContent>
      <w:p w:rsidR="0085349F" w:rsidRDefault="0085349F">
        <w:pPr>
          <w:pStyle w:val="Header"/>
          <w:jc w:val="right"/>
        </w:pPr>
        <w:r>
          <w:fldChar w:fldCharType="begin"/>
        </w:r>
        <w:r>
          <w:instrText xml:space="preserve"> PAGE   \* MERGEFORMAT </w:instrText>
        </w:r>
        <w:r>
          <w:fldChar w:fldCharType="separate"/>
        </w:r>
        <w:r>
          <w:rPr>
            <w:noProof/>
          </w:rPr>
          <w:t>3</w:t>
        </w:r>
        <w:r>
          <w:rPr>
            <w:noProof/>
          </w:rPr>
          <w:fldChar w:fldCharType="end"/>
        </w:r>
      </w:p>
    </w:sdtContent>
  </w:sdt>
  <w:p w:rsidR="0085349F" w:rsidRDefault="0085349F">
    <w:pPr>
      <w:pStyle w:val="Header"/>
    </w:pPr>
    <w:r>
      <w:t xml:space="preserve">EDITORIAL COMPARISON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4967796"/>
      <w:docPartObj>
        <w:docPartGallery w:val="Page Numbers (Top of Page)"/>
        <w:docPartUnique/>
      </w:docPartObj>
    </w:sdtPr>
    <w:sdtEndPr>
      <w:rPr>
        <w:noProof/>
      </w:rPr>
    </w:sdtEndPr>
    <w:sdtContent>
      <w:p w:rsidR="0085349F" w:rsidRDefault="0085349F">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85349F" w:rsidRDefault="0085349F">
    <w:pPr>
      <w:pStyle w:val="Header"/>
    </w:pPr>
    <w:r>
      <w:t>Running Head: EDITORIAL COMPARISON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A0trCwsDSxNLY0MjNW0lEKTi0uzszPAykwrAUAAU1EcCwAAAA="/>
  </w:docVars>
  <w:rsids>
    <w:rsidRoot w:val="000E52BF"/>
    <w:rsid w:val="000E52BF"/>
    <w:rsid w:val="004D0129"/>
    <w:rsid w:val="00615975"/>
    <w:rsid w:val="0085349F"/>
    <w:rsid w:val="00873CA1"/>
    <w:rsid w:val="00993D60"/>
    <w:rsid w:val="00E57DEF"/>
    <w:rsid w:val="00E952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5EFFD3-D83D-405C-B474-E4D1135E1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34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349F"/>
  </w:style>
  <w:style w:type="paragraph" w:styleId="Footer">
    <w:name w:val="footer"/>
    <w:basedOn w:val="Normal"/>
    <w:link w:val="FooterChar"/>
    <w:uiPriority w:val="99"/>
    <w:unhideWhenUsed/>
    <w:rsid w:val="008534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34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3</Pages>
  <Words>464</Words>
  <Characters>2651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2019-11-13T17:14:00Z</dcterms:created>
  <dcterms:modified xsi:type="dcterms:W3CDTF">2019-11-13T18:14:00Z</dcterms:modified>
</cp:coreProperties>
</file>